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MyriadPro-Bold"/>
          <w:b/>
          <w:bCs/>
        </w:rPr>
      </w:pPr>
      <w:bookmarkStart w:id="0" w:name="_GoBack"/>
      <w:r>
        <w:rPr>
          <w:rFonts w:ascii="Times New Roman" w:hAnsi="Times New Roman" w:eastAsia="MyriadPro-Bold"/>
          <w:b/>
          <w:bCs/>
        </w:rPr>
        <w:t>Supplementary Information</w:t>
      </w:r>
      <w:bookmarkEnd w:id="0"/>
    </w:p>
    <w:p>
      <w:pPr>
        <w:keepNext w:val="0"/>
        <w:keepLines w:val="0"/>
        <w:widowControl/>
        <w:suppressLineNumbers w:val="0"/>
        <w:jc w:val="left"/>
        <w:rPr>
          <w:rFonts w:hint="default"/>
          <w:lang w:eastAsia="zh-Hans"/>
        </w:rPr>
      </w:pPr>
      <w:r>
        <w:rPr>
          <w:rFonts w:ascii="Times New Roman" w:hAnsi="Times New Roman" w:eastAsia="MyriadPro-Bold"/>
          <w:b/>
          <w:bCs/>
        </w:rPr>
        <w:t>Supplementary Table 1</w:t>
      </w:r>
      <w: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  <w:t xml:space="preserve"> </w:t>
      </w:r>
      <w:r>
        <w:rPr>
          <w:rFonts w:hint="default" w:ascii="Times New Roman Regular" w:hAnsi="Times New Roman Regular" w:eastAsia="Cambria" w:cs="Times New Roman Regular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Basic situation of the experimental group and the control group.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336" w:lineRule="auto"/>
        <w:jc w:val="left"/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eastAsia="MyriadPro-Bold"/>
          <w:b/>
          <w:bCs/>
        </w:rPr>
        <w:t xml:space="preserve">Supplementary Table </w:t>
      </w:r>
      <w:r>
        <w:rPr>
          <w:rFonts w:ascii="Times New Roman" w:hAnsi="Times New Roman" w:eastAsia="MyriadPro-Bold"/>
          <w:b/>
          <w:bCs/>
        </w:rPr>
        <w:t>2</w:t>
      </w:r>
      <w:r>
        <w:rPr>
          <w:rFonts w:hint="default" w:ascii="Times New Roman Bold" w:hAnsi="Times New Roman Bold" w:eastAsia="MyriadPro-Bold" w:cs="Times New Roman Bold"/>
          <w:b/>
          <w:bCs/>
          <w:sz w:val="24"/>
          <w:szCs w:val="24"/>
          <w:lang w:val="en-US" w:eastAsia="zh-Hans"/>
        </w:rPr>
        <w:t>:</w:t>
      </w:r>
      <w:r>
        <w:rPr>
          <w:rFonts w:hint="default" w:ascii="Times New Roman Bold" w:hAnsi="Times New Roman Bold" w:eastAsia="MyriadPro-Bold" w:cs="Times New Roman Bold"/>
          <w:b/>
          <w:bCs/>
          <w:sz w:val="24"/>
          <w:szCs w:val="24"/>
        </w:rPr>
        <w:t xml:space="preserve"> 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>CircRNA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>（</w:t>
      </w:r>
      <w:r>
        <w:rPr>
          <w:rFonts w:hint="eastAsia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  <w:lang w:val="en-US" w:eastAsia="zh-Hans"/>
        </w:rPr>
        <w:t>down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  <w:lang w:eastAsia="zh-Hans"/>
        </w:rPr>
        <w:t>）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–miRNA interactions identified by both 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4"/>
          <w:szCs w:val="24"/>
          <w:lang w:eastAsia="zh-CN" w:bidi="ar"/>
        </w:rPr>
        <w:t xml:space="preserve">circbase 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and </w:t>
      </w:r>
      <w:r>
        <w:rPr>
          <w:rFonts w:hint="eastAsia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  <w:lang w:val="en-US" w:eastAsia="zh-Hans"/>
        </w:rPr>
        <w:t>encori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 databases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>.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336" w:lineRule="auto"/>
        <w:jc w:val="left"/>
        <w:rPr>
          <w:rFonts w:hint="default" w:ascii="Times New Roman Regular" w:hAnsi="Times New Roman Regular" w:eastAsia="MyriadPro-Light" w:cs="Times New Roman Regular"/>
          <w:kern w:val="0"/>
          <w:sz w:val="24"/>
          <w:szCs w:val="24"/>
        </w:rPr>
      </w:pPr>
      <w:r>
        <w:rPr>
          <w:rFonts w:ascii="Times New Roman" w:hAnsi="Times New Roman" w:eastAsia="MyriadPro-Bold"/>
          <w:b/>
          <w:bCs/>
        </w:rPr>
        <w:t>Supplementary Table</w:t>
      </w:r>
      <w:r>
        <w:rPr>
          <w:rFonts w:ascii="Times New Roman" w:hAnsi="Times New Roman" w:eastAsia="MyriadPro-Bold"/>
          <w:b/>
          <w:bCs/>
        </w:rPr>
        <w:t xml:space="preserve"> 3</w:t>
      </w:r>
      <w: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  <w:lang w:val="en-US" w:eastAsia="zh-Hans"/>
        </w:rPr>
        <w:t>:</w:t>
      </w:r>
      <w: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  <w:t xml:space="preserve"> </w:t>
      </w:r>
      <w:r>
        <w:rPr>
          <w:rFonts w:hint="default" w:ascii="Times New Roman Regular" w:hAnsi="Times New Roman Regular" w:eastAsia="MyriadPro-Light" w:cs="Times New Roman Regular"/>
          <w:kern w:val="0"/>
          <w:sz w:val="24"/>
          <w:szCs w:val="24"/>
        </w:rPr>
        <w:t>CircRNA（</w:t>
      </w:r>
      <w:r>
        <w:rPr>
          <w:rFonts w:hint="eastAsia" w:ascii="Times New Roman Regular" w:hAnsi="Times New Roman Regular" w:eastAsia="MyriadPro-Light" w:cs="Times New Roman Regular"/>
          <w:kern w:val="0"/>
          <w:sz w:val="24"/>
          <w:szCs w:val="24"/>
          <w:lang w:val="en-US" w:eastAsia="zh-Hans"/>
        </w:rPr>
        <w:t>up</w:t>
      </w:r>
      <w:r>
        <w:rPr>
          <w:rFonts w:hint="default" w:ascii="Times New Roman Regular" w:hAnsi="Times New Roman Regular" w:eastAsia="MyriadPro-Light" w:cs="Times New Roman Regular"/>
          <w:kern w:val="0"/>
          <w:sz w:val="24"/>
          <w:szCs w:val="24"/>
          <w:lang w:eastAsia="zh-Hans"/>
        </w:rPr>
        <w:t>）</w:t>
      </w:r>
      <w:r>
        <w:rPr>
          <w:rFonts w:hint="default" w:ascii="Times New Roman Regular" w:hAnsi="Times New Roman Regular" w:eastAsia="MyriadPro-Light" w:cs="Times New Roman Regular"/>
          <w:kern w:val="0"/>
          <w:sz w:val="24"/>
          <w:szCs w:val="24"/>
        </w:rPr>
        <w:t xml:space="preserve">–miRNA interactions identified by both 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circbase </w:t>
      </w:r>
      <w:r>
        <w:rPr>
          <w:rFonts w:hint="default" w:ascii="Times New Roman Regular" w:hAnsi="Times New Roman Regular" w:eastAsia="MyriadPro-Light" w:cs="Times New Roman Regular"/>
          <w:kern w:val="0"/>
          <w:sz w:val="24"/>
          <w:szCs w:val="24"/>
        </w:rPr>
        <w:t xml:space="preserve">and </w:t>
      </w:r>
      <w:r>
        <w:rPr>
          <w:rFonts w:hint="eastAsia" w:ascii="Times New Roman Regular" w:hAnsi="Times New Roman Regular" w:eastAsia="MyriadPro-Light" w:cs="Times New Roman Regular"/>
          <w:kern w:val="0"/>
          <w:sz w:val="24"/>
          <w:szCs w:val="24"/>
          <w:lang w:val="en-US" w:eastAsia="zh-Hans"/>
        </w:rPr>
        <w:t>encori</w:t>
      </w:r>
      <w:r>
        <w:rPr>
          <w:rFonts w:hint="default" w:ascii="Times New Roman Regular" w:hAnsi="Times New Roman Regular" w:eastAsia="MyriadPro-Light" w:cs="Times New Roman Regular"/>
          <w:kern w:val="0"/>
          <w:sz w:val="24"/>
          <w:szCs w:val="24"/>
        </w:rPr>
        <w:t xml:space="preserve"> databases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>.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336" w:lineRule="auto"/>
        <w:jc w:val="left"/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eastAsia="MyriadPro-Bold"/>
          <w:b/>
          <w:bCs/>
        </w:rPr>
        <w:t>Supplementary Table</w:t>
      </w:r>
      <w:r>
        <w:rPr>
          <w:rFonts w:ascii="Times New Roman" w:hAnsi="Times New Roman" w:eastAsia="MyriadPro-Bold"/>
          <w:b/>
          <w:bCs/>
        </w:rPr>
        <w:t xml:space="preserve"> 4</w:t>
      </w:r>
      <w: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  <w:lang w:val="en-US" w:eastAsia="zh-Hans"/>
        </w:rPr>
        <w:t>:</w:t>
      </w:r>
      <w:r>
        <w:rPr>
          <w:rFonts w:hint="default" w:ascii="Times New Roman Regular" w:hAnsi="Times New Roman Regular" w:eastAsia="MyriadPro-Bold" w:cs="Times New Roman Regular"/>
          <w:b w:val="0"/>
          <w:bCs w:val="0"/>
          <w:sz w:val="24"/>
          <w:szCs w:val="24"/>
        </w:rPr>
        <w:t xml:space="preserve"> </w:t>
      </w:r>
      <w:r>
        <w:rPr>
          <w:rFonts w:hint="default" w:ascii="Times New Roman Regular" w:hAnsi="Times New Roman Regular" w:eastAsia="MyriadPro-Bold" w:cs="Times New Roman Regular"/>
          <w:b w:val="0"/>
          <w:bCs w:val="0"/>
          <w:sz w:val="24"/>
          <w:szCs w:val="24"/>
          <w:lang w:val="en-US" w:eastAsia="zh-Hans"/>
        </w:rPr>
        <w:t>m</w:t>
      </w:r>
      <w:r>
        <w:rPr>
          <w:rFonts w:hint="default" w:ascii="Times New Roman Regular" w:hAnsi="Times New Roman Regular" w:eastAsia="MyriadPro-Bold" w:cs="Times New Roman Regular"/>
          <w:b w:val="0"/>
          <w:bCs w:val="0"/>
          <w:sz w:val="24"/>
          <w:szCs w:val="24"/>
          <w:lang w:eastAsia="zh-Hans"/>
        </w:rPr>
        <w:t>RNA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>（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  <w:lang w:val="en-US" w:eastAsia="zh-Hans"/>
        </w:rPr>
        <w:t>up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  <w:lang w:eastAsia="zh-Hans"/>
        </w:rPr>
        <w:t>）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–miRNA interactions identified by both 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>mirTarbase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4"/>
          <w:szCs w:val="24"/>
          <w:lang w:eastAsia="zh-CN" w:bidi="ar"/>
        </w:rPr>
        <w:t xml:space="preserve"> 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and </w:t>
      </w:r>
      <w:r>
        <w:rPr>
          <w:rFonts w:hint="eastAsia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  <w:lang w:val="en-US" w:eastAsia="zh-Hans"/>
        </w:rPr>
        <w:t>starbase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 databases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. 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336" w:lineRule="auto"/>
        <w:jc w:val="left"/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eastAsia="MyriadPro-Bold"/>
          <w:b/>
          <w:bCs/>
        </w:rPr>
        <w:t>Supplementary Table</w:t>
      </w:r>
      <w:r>
        <w:rPr>
          <w:rFonts w:ascii="Times New Roman" w:hAnsi="Times New Roman" w:eastAsia="MyriadPro-Bold"/>
          <w:b/>
          <w:bCs/>
        </w:rPr>
        <w:t xml:space="preserve"> 5</w:t>
      </w:r>
      <w: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  <w:lang w:val="en-US" w:eastAsia="zh-Hans"/>
        </w:rPr>
        <w:t>:</w:t>
      </w:r>
      <w:r>
        <w:rPr>
          <w:rFonts w:hint="default" w:ascii="Times New Roman Regular" w:hAnsi="Times New Roman Regular" w:eastAsia="MyriadPro-Bold" w:cs="Times New Roman Regular"/>
          <w:b w:val="0"/>
          <w:bCs w:val="0"/>
          <w:sz w:val="24"/>
          <w:szCs w:val="24"/>
        </w:rPr>
        <w:t xml:space="preserve"> </w:t>
      </w:r>
      <w:r>
        <w:rPr>
          <w:rFonts w:hint="default" w:ascii="Times New Roman Regular" w:hAnsi="Times New Roman Regular" w:eastAsia="MyriadPro-Bold" w:cs="Times New Roman Regular"/>
          <w:b w:val="0"/>
          <w:bCs w:val="0"/>
          <w:sz w:val="24"/>
          <w:szCs w:val="24"/>
          <w:lang w:val="en-US" w:eastAsia="zh-Hans"/>
        </w:rPr>
        <w:t>m</w:t>
      </w:r>
      <w:r>
        <w:rPr>
          <w:rFonts w:hint="default" w:ascii="Times New Roman Regular" w:hAnsi="Times New Roman Regular" w:eastAsia="MyriadPro-Bold" w:cs="Times New Roman Regular"/>
          <w:b w:val="0"/>
          <w:bCs w:val="0"/>
          <w:sz w:val="24"/>
          <w:szCs w:val="24"/>
          <w:lang w:eastAsia="zh-Hans"/>
        </w:rPr>
        <w:t>RNA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>（</w:t>
      </w:r>
      <w:r>
        <w:rPr>
          <w:rFonts w:hint="eastAsia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  <w:lang w:val="en-US" w:eastAsia="zh-Hans"/>
        </w:rPr>
        <w:t>down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  <w:lang w:eastAsia="zh-Hans"/>
        </w:rPr>
        <w:t>）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–miRNA interactions identified by both 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>mirTarbase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4"/>
          <w:szCs w:val="24"/>
          <w:lang w:eastAsia="zh-CN" w:bidi="ar"/>
        </w:rPr>
        <w:t xml:space="preserve"> 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and </w:t>
      </w:r>
      <w:r>
        <w:rPr>
          <w:rFonts w:hint="eastAsia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  <w:lang w:val="en-US" w:eastAsia="zh-Hans"/>
        </w:rPr>
        <w:t>starbase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 databases.</w:t>
      </w:r>
    </w:p>
    <w:p>
      <w:pPr>
        <w:autoSpaceDE w:val="0"/>
        <w:autoSpaceDN w:val="0"/>
        <w:adjustRightInd w:val="0"/>
        <w:snapToGrid w:val="0"/>
        <w:spacing w:before="156" w:beforeLines="50" w:after="156" w:afterLines="50" w:line="336" w:lineRule="auto"/>
        <w:jc w:val="left"/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</w:pPr>
      <w:r>
        <w:rPr>
          <w:rFonts w:ascii="Times New Roman" w:hAnsi="Times New Roman" w:eastAsia="MyriadPro-Bold"/>
          <w:b/>
          <w:bCs/>
        </w:rPr>
        <w:t>Supplementary Table</w:t>
      </w:r>
      <w:r>
        <w:rPr>
          <w:rFonts w:ascii="Times New Roman" w:hAnsi="Times New Roman" w:eastAsia="MyriadPro-Bold"/>
          <w:b/>
          <w:bCs/>
        </w:rPr>
        <w:t xml:space="preserve"> 6</w:t>
      </w:r>
      <w: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  <w:lang w:val="en-US" w:eastAsia="zh-Hans"/>
        </w:rPr>
        <w:t>:</w:t>
      </w:r>
      <w:r>
        <w:rPr>
          <w:rFonts w:hint="default" w:ascii="Times New Roman Regular" w:hAnsi="Times New Roman Regular" w:eastAsia="MyriadPro-Bold" w:cs="Times New Roman Regular"/>
          <w:b w:val="0"/>
          <w:bCs w:val="0"/>
          <w:sz w:val="24"/>
          <w:szCs w:val="24"/>
        </w:rPr>
        <w:t xml:space="preserve"> </w:t>
      </w:r>
      <w:r>
        <w:rPr>
          <w:rFonts w:hint="eastAsia" w:ascii="Times New Roman Regular" w:hAnsi="Times New Roman Regular" w:eastAsia="MyriadPro-Bold" w:cs="Times New Roman Regular"/>
          <w:b w:val="0"/>
          <w:bCs w:val="0"/>
          <w:sz w:val="24"/>
          <w:szCs w:val="24"/>
          <w:lang w:val="en-US" w:eastAsia="zh-Hans"/>
        </w:rPr>
        <w:t>lnc</w:t>
      </w:r>
      <w:r>
        <w:rPr>
          <w:rFonts w:hint="default" w:ascii="Times New Roman Regular" w:hAnsi="Times New Roman Regular" w:eastAsia="MyriadPro-Bold" w:cs="Times New Roman Regular"/>
          <w:b w:val="0"/>
          <w:bCs w:val="0"/>
          <w:sz w:val="24"/>
          <w:szCs w:val="24"/>
          <w:lang w:eastAsia="zh-Hans"/>
        </w:rPr>
        <w:t>RNA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>（</w:t>
      </w:r>
      <w:r>
        <w:rPr>
          <w:rFonts w:hint="eastAsia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  <w:lang w:val="en-US" w:eastAsia="zh-Hans"/>
        </w:rPr>
        <w:t>down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  <w:lang w:eastAsia="zh-Hans"/>
        </w:rPr>
        <w:t>）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–miRNA interactions identified by both 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>mirTarbase</w:t>
      </w:r>
      <w:r>
        <w:rPr>
          <w:rFonts w:hint="default" w:ascii="Times New Roman Regular" w:hAnsi="Times New Roman Regular" w:eastAsia="宋体" w:cs="Times New Roman Regular"/>
          <w:b w:val="0"/>
          <w:bCs w:val="0"/>
          <w:color w:val="000000"/>
          <w:kern w:val="0"/>
          <w:sz w:val="24"/>
          <w:szCs w:val="24"/>
          <w:lang w:eastAsia="zh-CN" w:bidi="ar"/>
        </w:rPr>
        <w:t xml:space="preserve"> 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and </w:t>
      </w:r>
      <w:r>
        <w:rPr>
          <w:rFonts w:hint="eastAsia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  <w:lang w:val="en-US" w:eastAsia="zh-Hans"/>
        </w:rPr>
        <w:t>starbase</w:t>
      </w:r>
      <w:r>
        <w:rPr>
          <w:rFonts w:hint="default" w:ascii="Times New Roman Regular" w:hAnsi="Times New Roman Regular" w:eastAsia="MyriadPro-Light" w:cs="Times New Roman Regular"/>
          <w:b w:val="0"/>
          <w:bCs w:val="0"/>
          <w:kern w:val="0"/>
          <w:sz w:val="24"/>
          <w:szCs w:val="24"/>
        </w:rPr>
        <w:t xml:space="preserve"> databases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</w:pPr>
      <w:r>
        <w:rPr>
          <w:rFonts w:ascii="Times New Roman" w:hAnsi="Times New Roman" w:eastAsia="MyriadPro-Bold"/>
          <w:b/>
          <w:bCs/>
        </w:rPr>
        <w:t>Supplementary Table</w:t>
      </w:r>
      <w:r>
        <w:rPr>
          <w:rFonts w:ascii="Times New Roman" w:hAnsi="Times New Roman" w:eastAsia="MyriadPro-Bold"/>
          <w:b/>
          <w:bCs/>
        </w:rPr>
        <w:t xml:space="preserve"> 7: </w:t>
      </w:r>
      <w:r>
        <w:rPr>
          <w:rFonts w:hint="default" w:ascii="Times New Roman Regular" w:hAnsi="Times New Roman Regular" w:eastAsia="MyriadPro-Bold" w:cs="Times New Roman Regular"/>
          <w:b w:val="0"/>
          <w:bCs w:val="0"/>
          <w:sz w:val="24"/>
          <w:szCs w:val="24"/>
        </w:rPr>
        <w:t>T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 xml:space="preserve">oke intersection with S2. 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  <w:lang w:val="en-US" w:eastAsia="zh-Hans"/>
        </w:rPr>
        <w:t>and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  <w:lang w:eastAsia="zh-Hans"/>
        </w:rPr>
        <w:t xml:space="preserve"> 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S5. and got intersecting miRNA</w:t>
      </w:r>
      <w:r>
        <w:rPr>
          <w:rFonts w:hint="eastAsia" w:ascii="Times New Roman" w:hAnsi="Times New Roman" w:eastAsia="MyriadPro-Bold" w:cs="Times New Roman"/>
          <w:b w:val="0"/>
          <w:bCs w:val="0"/>
          <w:sz w:val="24"/>
          <w:szCs w:val="24"/>
          <w:lang w:val="en-US" w:eastAsia="zh-Hans"/>
        </w:rPr>
        <w:t>s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  <w:lang w:eastAsia="zh-Hans"/>
        </w:rPr>
        <w:t>，</w:t>
      </w:r>
      <w:r>
        <w:rPr>
          <w:rFonts w:hint="eastAsia" w:ascii="Times New Roman" w:hAnsi="Times New Roman" w:eastAsia="MyriadPro-Bold" w:cs="Times New Roman"/>
          <w:b w:val="0"/>
          <w:bCs w:val="0"/>
          <w:sz w:val="24"/>
          <w:szCs w:val="24"/>
          <w:lang w:val="en-US" w:eastAsia="zh-Hans"/>
        </w:rPr>
        <w:t>these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  <w:lang w:eastAsia="zh-Hans"/>
        </w:rPr>
        <w:t xml:space="preserve"> 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miRNA 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were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 intersected with the DEMis in the sequencing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 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>to obtain the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 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axis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Hans" w:bidi="ar"/>
        </w:rPr>
        <w:t xml:space="preserve"> 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of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 circRNA 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>-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mi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Hans" w:bidi="ar"/>
        </w:rPr>
        <w:t>RNA-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m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Hans" w:bidi="ar"/>
        </w:rPr>
        <w:t>RNA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 in the NAION.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</w:pPr>
      <w:r>
        <w:rPr>
          <w:rFonts w:ascii="Times New Roman" w:hAnsi="Times New Roman" w:eastAsia="MyriadPro-Bold"/>
          <w:b/>
          <w:bCs/>
        </w:rPr>
        <w:t>Supplementary Table</w:t>
      </w:r>
      <w:r>
        <w:rPr>
          <w:rFonts w:ascii="Times New Roman" w:hAnsi="Times New Roman" w:eastAsia="MyriadPro-Bold"/>
          <w:b/>
          <w:bCs/>
        </w:rPr>
        <w:t xml:space="preserve"> 8: 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T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oke intersection with S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3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 xml:space="preserve">. 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  <w:lang w:val="en-US" w:eastAsia="zh-Hans"/>
        </w:rPr>
        <w:t>and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  <w:lang w:eastAsia="zh-Hans"/>
        </w:rPr>
        <w:t xml:space="preserve"> 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S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4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. and got intersecting miRNA</w:t>
      </w:r>
      <w:r>
        <w:rPr>
          <w:rFonts w:hint="eastAsia" w:ascii="Times New Roman" w:hAnsi="Times New Roman" w:eastAsia="MyriadPro-Bold" w:cs="Times New Roman"/>
          <w:b w:val="0"/>
          <w:bCs w:val="0"/>
          <w:sz w:val="24"/>
          <w:szCs w:val="24"/>
          <w:lang w:val="en-US" w:eastAsia="zh-Hans"/>
        </w:rPr>
        <w:t>s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  <w:lang w:eastAsia="zh-Hans"/>
        </w:rPr>
        <w:t>，</w:t>
      </w:r>
      <w:r>
        <w:rPr>
          <w:rFonts w:hint="eastAsia" w:ascii="Times New Roman" w:hAnsi="Times New Roman" w:eastAsia="MyriadPro-Bold" w:cs="Times New Roman"/>
          <w:b w:val="0"/>
          <w:bCs w:val="0"/>
          <w:sz w:val="24"/>
          <w:szCs w:val="24"/>
          <w:lang w:val="en-US" w:eastAsia="zh-Hans"/>
        </w:rPr>
        <w:t>these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  <w:lang w:eastAsia="zh-Hans"/>
        </w:rPr>
        <w:t xml:space="preserve"> 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miRNA 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were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 intersected with the DEMis in the sequencing to obtain the 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axis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Hans" w:bidi="ar"/>
        </w:rPr>
        <w:t xml:space="preserve"> 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of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 circRNA -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mi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Hans" w:bidi="ar"/>
        </w:rPr>
        <w:t>RNA-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m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Hans" w:bidi="ar"/>
        </w:rPr>
        <w:t>RNA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 in the NAION.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</w:pPr>
      <w:r>
        <w:rPr>
          <w:rFonts w:ascii="Times New Roman" w:hAnsi="Times New Roman" w:eastAsia="MyriadPro-Bold"/>
          <w:b/>
          <w:bCs/>
        </w:rPr>
        <w:t>Supplementary Table</w:t>
      </w:r>
      <w:r>
        <w:rPr>
          <w:rFonts w:ascii="Times New Roman" w:hAnsi="Times New Roman" w:eastAsia="MyriadPro-Bold"/>
          <w:b/>
          <w:bCs/>
        </w:rPr>
        <w:t xml:space="preserve"> 9</w:t>
      </w:r>
      <w: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  <w:t xml:space="preserve">. 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T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oke intersection with S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5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 xml:space="preserve">. 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  <w:lang w:val="en-US" w:eastAsia="zh-Hans"/>
        </w:rPr>
        <w:t>and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  <w:lang w:eastAsia="zh-Hans"/>
        </w:rPr>
        <w:t xml:space="preserve"> 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S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6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</w:rPr>
        <w:t>. and got intersecting miRNA</w:t>
      </w:r>
      <w:r>
        <w:rPr>
          <w:rFonts w:hint="eastAsia" w:ascii="Times New Roman" w:hAnsi="Times New Roman" w:eastAsia="MyriadPro-Bold" w:cs="Times New Roman"/>
          <w:b w:val="0"/>
          <w:bCs w:val="0"/>
          <w:sz w:val="24"/>
          <w:szCs w:val="24"/>
          <w:lang w:val="en-US" w:eastAsia="zh-Hans"/>
        </w:rPr>
        <w:t>s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  <w:lang w:eastAsia="zh-Hans"/>
        </w:rPr>
        <w:t>，</w:t>
      </w:r>
      <w:r>
        <w:rPr>
          <w:rFonts w:hint="eastAsia" w:ascii="Times New Roman" w:hAnsi="Times New Roman" w:eastAsia="MyriadPro-Bold" w:cs="Times New Roman"/>
          <w:b w:val="0"/>
          <w:bCs w:val="0"/>
          <w:sz w:val="24"/>
          <w:szCs w:val="24"/>
          <w:lang w:val="en-US" w:eastAsia="zh-Hans"/>
        </w:rPr>
        <w:t>these</w:t>
      </w:r>
      <w:r>
        <w:rPr>
          <w:rFonts w:hint="default" w:ascii="Times New Roman" w:hAnsi="Times New Roman" w:eastAsia="MyriadPro-Bold" w:cs="Times New Roman"/>
          <w:b w:val="0"/>
          <w:bCs w:val="0"/>
          <w:sz w:val="24"/>
          <w:szCs w:val="24"/>
          <w:lang w:eastAsia="zh-Hans"/>
        </w:rPr>
        <w:t xml:space="preserve"> 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miRNA 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were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 intersected with the DEMis in the sequencing to obtain the 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axis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Hans" w:bidi="ar"/>
        </w:rPr>
        <w:t xml:space="preserve"> 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of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 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lnc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>RNA -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mi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Hans" w:bidi="ar"/>
        </w:rPr>
        <w:t>RNA-</w:t>
      </w:r>
      <w:r>
        <w:rPr>
          <w:rFonts w:hint="eastAsia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val="en-US" w:eastAsia="zh-Hans" w:bidi="ar"/>
        </w:rPr>
        <w:t>m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Hans" w:bidi="ar"/>
        </w:rPr>
        <w:t>RNA</w:t>
      </w:r>
      <w:r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  <w:t xml:space="preserve"> in the NAION.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both"/>
        <w:textAlignment w:val="auto"/>
        <w:outlineLvl w:val="9"/>
        <w:rPr>
          <w:rFonts w:hint="default" w:ascii="Times New Roman Regular" w:hAnsi="Times New Roman Regular" w:eastAsia="宋体" w:cs="Times New Roman Regular"/>
          <w:b w:val="0"/>
          <w:bCs/>
          <w:color w:val="000000"/>
          <w:kern w:val="0"/>
          <w:sz w:val="24"/>
          <w:szCs w:val="24"/>
          <w:lang w:eastAsia="zh-Hans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/>
          <w:lang w:eastAsia="zh-Hans"/>
        </w:rPr>
      </w:pPr>
      <w: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  <w:t xml:space="preserve">Table S1. </w:t>
      </w:r>
      <w:r>
        <w:rPr>
          <w:rFonts w:hint="default" w:ascii="Times New Roman Regular" w:hAnsi="Times New Roman Regular" w:eastAsia="Cambria" w:cs="Times New Roman Regular"/>
          <w:i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Basic situation of the experimental group and the control group.</w:t>
      </w:r>
    </w:p>
    <w:p>
      <w:pPr>
        <w:rPr>
          <w:rFonts w:hint="default" w:ascii="Times New Roman Bold" w:hAnsi="Times New Roman Bold" w:cs="Times New Roman Bold"/>
          <w:b/>
          <w:bCs/>
          <w:sz w:val="24"/>
          <w:szCs w:val="24"/>
          <w:lang w:eastAsia="zh-Hans"/>
        </w:rPr>
      </w:pPr>
    </w:p>
    <w:tbl>
      <w:tblPr>
        <w:tblStyle w:val="4"/>
        <w:tblW w:w="8968" w:type="dxa"/>
        <w:tblInd w:w="0" w:type="dxa"/>
        <w:tblBorders>
          <w:top w:val="single" w:color="000000" w:sz="8" w:space="0"/>
          <w:left w:val="none" w:color="auto" w:sz="0" w:space="0"/>
          <w:bottom w:val="single" w:color="000000" w:sz="8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988"/>
        <w:gridCol w:w="2073"/>
        <w:gridCol w:w="1887"/>
        <w:gridCol w:w="1020"/>
      </w:tblGrid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blHeader/>
        </w:trPr>
        <w:tc>
          <w:tcPr>
            <w:tcW w:w="3988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jc w:val="left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NAION (</w:t>
            </w:r>
            <w:r>
              <w:rPr>
                <w:rStyle w:val="3"/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n</w:t>
            </w: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 = 18)</w:t>
            </w: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Control (</w:t>
            </w:r>
            <w:r>
              <w:rPr>
                <w:rStyle w:val="3"/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n</w:t>
            </w: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 = 17)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Style w:val="3"/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P</w:t>
            </w: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 value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98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Age (years)</w:t>
            </w:r>
          </w:p>
        </w:tc>
        <w:tc>
          <w:tcPr>
            <w:tcW w:w="2073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65.780 ± 2.365</w:t>
            </w:r>
          </w:p>
        </w:tc>
        <w:tc>
          <w:tcPr>
            <w:tcW w:w="188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64.530 ± 1.663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0.082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Sex, female/male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9/9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9/8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1.000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Mean ± standard deviation age of onset (days) (M + SD)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9.500 ± 3.884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0.000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—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Fasting blood sugar (mmol/L)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5.306 ± 0.162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5.311 ± 0.117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0.917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Glycated hemoglobin (%)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4.594 ± 0.398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4.606 ± 0.441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0.936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Cholesterol (mmol/L)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4.077 ± 0.273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4.178 ± 0.254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0.264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Triglyceride (mmol/L)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0.939 ± 0.150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0.939 ± 0.109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0.999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High-density lipoprotein (mmol/L)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1.333 ± 0.145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1.308 ± 0.177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0.656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Low-density lipoprotein (mmol/L)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2.587 ± 0.536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2.795 ± 0.517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0.252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Systolic pressure (mmHg)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118.944 ± 4.304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119.294 ± 5.022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0.826</w:t>
            </w:r>
          </w:p>
        </w:tc>
      </w:tr>
      <w:tr>
        <w:tblPrEx>
          <w:tblBorders>
            <w:top w:val="single" w:color="000000" w:sz="8" w:space="0"/>
            <w:left w:val="none" w:color="auto" w:sz="0" w:space="0"/>
            <w:bottom w:val="single" w:color="000000" w:sz="8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398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Diastolic pressure (mmHg)</w:t>
            </w:r>
          </w:p>
        </w:tc>
        <w:tc>
          <w:tcPr>
            <w:tcW w:w="207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77.389 ± 3.728</w:t>
            </w:r>
          </w:p>
        </w:tc>
        <w:tc>
          <w:tcPr>
            <w:tcW w:w="1887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78.647 ± 4.167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FFFFFF"/>
            <w:tcMar>
              <w:top w:w="42" w:type="dxa"/>
              <w:left w:w="84" w:type="dxa"/>
              <w:bottom w:w="42" w:type="dxa"/>
              <w:right w:w="84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sz w:val="24"/>
                <w:szCs w:val="24"/>
              </w:rPr>
            </w:pPr>
            <w:r>
              <w:rPr>
                <w:rFonts w:hint="default" w:ascii="Times New Roman Regular" w:hAnsi="Times New Roman Regular" w:eastAsia="Cambria" w:cs="Times New Roman Regular"/>
                <w:b w:val="0"/>
                <w:i w:val="0"/>
                <w:caps w:val="0"/>
                <w:color w:val="212121"/>
                <w:spacing w:val="0"/>
                <w:kern w:val="0"/>
                <w:sz w:val="24"/>
                <w:szCs w:val="24"/>
                <w:lang w:val="en-US" w:eastAsia="zh-CN" w:bidi="ar"/>
              </w:rPr>
              <w:t>0.353</w:t>
            </w:r>
          </w:p>
        </w:tc>
      </w:tr>
    </w:tbl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Bold" w:hAnsi="Times New Roman Bold" w:cs="Times New Roman Bold"/>
          <w:b/>
          <w:bCs/>
          <w:sz w:val="24"/>
          <w:szCs w:val="24"/>
          <w:lang w:eastAsia="zh-Hans"/>
        </w:rPr>
      </w:pPr>
      <w: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  <w:t xml:space="preserve">Table </w:t>
      </w:r>
      <w:r>
        <w:rPr>
          <w:rFonts w:hint="default" w:ascii="Times New Roman Bold" w:hAnsi="Times New Roman Bold" w:cs="Times New Roman Bold"/>
          <w:b/>
          <w:bCs/>
          <w:sz w:val="24"/>
          <w:szCs w:val="24"/>
          <w:lang w:eastAsia="zh-Hans"/>
        </w:rPr>
        <w:t>S7.</w:t>
      </w:r>
    </w:p>
    <w:tbl>
      <w:tblPr>
        <w:tblStyle w:val="5"/>
        <w:tblW w:w="99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6"/>
        <w:gridCol w:w="5136"/>
        <w:gridCol w:w="2459"/>
      </w:tblGrid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miRNA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mRNA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(</w:t>
            </w:r>
            <w:r>
              <w:rPr>
                <w:rFonts w:hint="eastAsia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down）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circRNA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（</w:t>
            </w:r>
            <w:r>
              <w:rPr>
                <w:rFonts w:hint="eastAsia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down）</w:t>
            </w:r>
          </w:p>
        </w:tc>
      </w:tr>
      <w:tr>
        <w:trPr>
          <w:trHeight w:val="1905" w:hRule="atLeast"/>
        </w:trP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hsa-miR-1270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DIDO1/ABL1/CELF2/ADNP2/BACH2/DIXDC1/PLCB1/ITM2C/CELF2/PRICKLE1/ZNF793/NMT1/QSER1/MARK3/SLC39A11/FAM192A/CASK/AGPS/MRPL42/LRPPRC/ASXL1/ASXL1/PRKAR1A/ZC3H11A/UBAP2/NSF/ZNF320/ASAH1/ACTN1/TNRC6B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ELF2/UBE4A/ATXN1/FOXN3/LCLAT1/PAX5</w:t>
            </w:r>
          </w:p>
        </w:tc>
      </w:tr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hsa-miR-128-1-5p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DPY19L1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FAM120A</w:t>
            </w:r>
          </w:p>
        </w:tc>
      </w:tr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hsa-miR-145-3p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MYO1B/PRKAG1/AKAP2/SMAD3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C5orf42</w:t>
            </w:r>
          </w:p>
        </w:tc>
      </w:tr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hsa-miR-191-5p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BCOR/SATB1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C5orf42/LCLAT1</w:t>
            </w:r>
          </w:p>
        </w:tc>
      </w:tr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hsa-miR-2115-3p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C5orf22/CCDC58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ELF2/SLBP/C5orf42/ATXN1/FAM120A</w:t>
            </w:r>
          </w:p>
        </w:tc>
      </w:tr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hsa-miR-216a-5p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ZNF793/PHF21A/CD44/XPO5/PPM1L/PAK4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UBE4A/ATXN1/FOXN3/RAB7A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hsa-miR-2355-5p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AGPAT3/CACNA2D2/BACH2/SLC25A46/MKNK2/PRICKLE1/ZNF793/SLC7A5/ANO6/XPO5/SNX6/ADAMTS17/TNRC6C/SLC39A11/MMAB/LRPPRC/BRWD1/SMAD3/CPSF3L/TNRC6B/UBAP2L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STRBP/C5orf42/LCLAT1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hsa-miR-3124-5p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ACTN1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SLBP/DIS3</w:t>
            </w:r>
          </w:p>
        </w:tc>
      </w:tr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hsa-miR-4688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TRIM22/AGPAT3/MTX3/ADNP2/MEF2D/ZFP36L1/MKNK2/ZFP36L1/HIVEP3/PLCB1/KCNIP2/TATDN2/FTO/DAG1/SATB1/SYNGR1/SMAD3/DPY19L1/UBAP2L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STRBP/NOLC1/CYFIP2/FOXN3/LCLAT1/RAB7A/ZNF407</w:t>
            </w:r>
          </w:p>
        </w:tc>
      </w:tr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hsa-miR-4690-3p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IGSF9B/DNAH11/TTI1/NMT1/GET4/SUFU/CTNNB1/XPO5/BCAP29/IGSF9B/AKAP2/NCAM1/ALG13/NF2/FOXJ3/ZC3H11A/UBAP2/AP2A2/TARDBP/DPY19L1/TNRC6B/NECAB3/ALG13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ATXN1/CYFIP2/FOXN3/ZNF407/LIMS3</w:t>
            </w:r>
          </w:p>
        </w:tc>
      </w:tr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hsa-miR-4773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SCP2/OSMR/ZNF829/SASH1/NFATC3/ITM2C/NMT1/ZEB2/TCF4/MYO1B/FOXP1/SLC7A5/CEP44/MEF2C/SASH1/AGPS/EHBP1/FZD4/SNX29/ZNF275/ZEB2/PHF6/HNRNPA1L2/AMN1/RBM39/SMAD3/BNC2/TARDBP/NSF/UBE2W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DIS3/ATXN1/ZNF407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hsa-miR-548d-3p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ZC3H14/CELF2/ADNP2/IL15/ZFP36L1/ETS1/OSMR/ANGPTL1/SLC25A46/KPNA1/ZNF829/SASH1/PLCB1/ITM2C/CELF2/PRICKLE1/CHMP7/FOXP1/HDAC8/IKZF2/FBXO11/SUFU/ACSL3/MEF2C/NDUFC2/XPO5/SASH1/SNX6/TNRC6C/YES1/CHD9/DLG1/AKAP2/SNX29/MCU/GLG1/MRPL42/RBM39/FOXJ3/SMAD3/NAA38/TNRC6B/GALNT11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ELF2/UBE4A/UBE4A/ATXN1/FAM120A/LCLAT1/RAB7A/ZNF407</w:t>
            </w:r>
          </w:p>
        </w:tc>
      </w:tr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hsa-miR-6859-5p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AGPS/PRKAR2A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UBE4A/C5orf42/ATXN1/FAM120A/FOXN3/LCLAT1/RAB7A</w:t>
            </w:r>
          </w:p>
        </w:tc>
      </w:tr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hsa-miR-873-3p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MTX3/ANKRD42/CC2D2A/BNC2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ELF2/RAB7A</w:t>
            </w:r>
          </w:p>
        </w:tc>
      </w:tr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hsa-miR-873-5p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TATDN2/PRKAG1/SNX29/ZNF275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UBE4A/C5orf42/CYFIP2/LCLAT1</w:t>
            </w:r>
          </w:p>
        </w:tc>
      </w:tr>
      <w:tr>
        <w:tc>
          <w:tcPr>
            <w:tcW w:w="239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hsa-miR-941</w:t>
            </w:r>
          </w:p>
        </w:tc>
        <w:tc>
          <w:tcPr>
            <w:tcW w:w="513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ZNF793/STAMBPL1/ZNF320/TNRC6B/MICAL3</w:t>
            </w:r>
          </w:p>
        </w:tc>
        <w:tc>
          <w:tcPr>
            <w:tcW w:w="2459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ATXN1</w:t>
            </w:r>
          </w:p>
        </w:tc>
      </w:tr>
    </w:tbl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Bold" w:hAnsi="Times New Roman Bold" w:cs="Times New Roman Bold"/>
          <w:b/>
          <w:bCs/>
          <w:sz w:val="24"/>
          <w:szCs w:val="24"/>
          <w:lang w:eastAsia="zh-Hans"/>
        </w:rPr>
      </w:pPr>
      <w: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  <w:t xml:space="preserve">Table </w:t>
      </w:r>
      <w:r>
        <w:rPr>
          <w:rFonts w:hint="default" w:ascii="Times New Roman Bold" w:hAnsi="Times New Roman Bold" w:cs="Times New Roman Bold"/>
          <w:b/>
          <w:bCs/>
          <w:sz w:val="24"/>
          <w:szCs w:val="24"/>
          <w:lang w:eastAsia="zh-Hans"/>
        </w:rPr>
        <w:t>S8.</w:t>
      </w:r>
    </w:p>
    <w:tbl>
      <w:tblPr>
        <w:tblStyle w:val="5"/>
        <w:tblW w:w="99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2"/>
        <w:gridCol w:w="5120"/>
        <w:gridCol w:w="2460"/>
      </w:tblGrid>
      <w:tr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mirna</w:t>
            </w:r>
          </w:p>
        </w:tc>
        <w:tc>
          <w:tcPr>
            <w:tcW w:w="5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m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Hans" w:bidi="ar"/>
              </w:rPr>
              <w:t>RNA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（</w:t>
            </w:r>
            <w:r>
              <w:rPr>
                <w:rFonts w:hint="eastAsia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up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）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circ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RNA（</w:t>
            </w:r>
            <w:r>
              <w:rPr>
                <w:rFonts w:hint="eastAsia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up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hsa-miR-1246</w:t>
            </w:r>
          </w:p>
        </w:tc>
        <w:tc>
          <w:tcPr>
            <w:tcW w:w="5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SLC39A14/ZNF652/CHTF8/CTSC/EIF4A1/ZADH2/SHROOM4/ZC3H10/GAS7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CFLAR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hsa-miR-3607-3p</w:t>
            </w:r>
          </w:p>
        </w:tc>
        <w:tc>
          <w:tcPr>
            <w:tcW w:w="5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ZSWIM7/INPP4A/ZSWIM7/ZC3H14/MIDN/UBFD1/LRRFIP1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LYST/SNX25/GUCY1A3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hsa-miR-3607-5p</w:t>
            </w:r>
          </w:p>
        </w:tc>
        <w:tc>
          <w:tcPr>
            <w:tcW w:w="5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SLC39A14/ZNF652/RAP1B/PSME3/VOPP1/CAP1/GAS7/AGTRAP/TMEM184B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DNAJB6/TLE4/PSEN1/KIAA1191/USP3/ZWILCH/GUCY1A3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hsa-miR-3920</w:t>
            </w:r>
          </w:p>
        </w:tc>
        <w:tc>
          <w:tcPr>
            <w:tcW w:w="5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MMP2/SLC39A14/SPATS2L/EEF1A1/PSAP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SLC15A4/LYST/TMEM116/SENP7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hsa-miR-4433a-5p</w:t>
            </w:r>
          </w:p>
        </w:tc>
        <w:tc>
          <w:tcPr>
            <w:tcW w:w="5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RABAC1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TLE4/GPBP1L1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hsa-miR-4433b-5p</w:t>
            </w:r>
          </w:p>
        </w:tc>
        <w:tc>
          <w:tcPr>
            <w:tcW w:w="5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KLHL12/RAB32/RABAC1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GPBP1L1/GUCY1A3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hsa-miR-4701-5p</w:t>
            </w:r>
          </w:p>
        </w:tc>
        <w:tc>
          <w:tcPr>
            <w:tcW w:w="5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MMP2/CDK5RAP2/ABHD11/SLC39A14/SPATS2L/LZIC/ZNF652/RAP1B/TXNIP/S100A9/SHISA5/TMEM184B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SLC15A4/PSMA7/TLE4/GALNS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hsa-miR-5683</w:t>
            </w:r>
          </w:p>
        </w:tc>
        <w:tc>
          <w:tcPr>
            <w:tcW w:w="5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KANSL1/TCEB1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TLE4/LYST/USP3/SNX25/SENP7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hsa-miR-5787</w:t>
            </w:r>
          </w:p>
        </w:tc>
        <w:tc>
          <w:tcPr>
            <w:tcW w:w="5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FAM129B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DNAJB6/TMEM116/GALNS/SNX25/PTPRE/SENP7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hsa-miR-625-3p</w:t>
            </w:r>
          </w:p>
        </w:tc>
        <w:tc>
          <w:tcPr>
            <w:tcW w:w="51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ZNF287</w:t>
            </w:r>
          </w:p>
        </w:tc>
        <w:tc>
          <w:tcPr>
            <w:tcW w:w="246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333333"/>
                <w:kern w:val="0"/>
                <w:sz w:val="24"/>
                <w:szCs w:val="24"/>
                <w:u w:val="none"/>
                <w:lang w:val="en-US" w:eastAsia="zh-CN" w:bidi="ar"/>
              </w:rPr>
              <w:t>TLE4</w:t>
            </w:r>
          </w:p>
        </w:tc>
      </w:tr>
    </w:tbl>
    <w:p>
      <w:pP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</w:pPr>
    </w:p>
    <w:p>
      <w:pPr>
        <w:rPr>
          <w:rFonts w:hint="default" w:ascii="Times New Roman Bold" w:hAnsi="Times New Roman Bold" w:cs="Times New Roman Bold"/>
          <w:b/>
          <w:bCs/>
          <w:sz w:val="24"/>
          <w:szCs w:val="24"/>
          <w:lang w:eastAsia="zh-Hans"/>
        </w:rPr>
      </w:pPr>
      <w:r>
        <w:rPr>
          <w:rFonts w:hint="default" w:ascii="Times New Roman Regular" w:hAnsi="Times New Roman Regular" w:eastAsia="MyriadPro-Bold" w:cs="Times New Roman Regular"/>
          <w:b/>
          <w:bCs/>
          <w:sz w:val="24"/>
          <w:szCs w:val="24"/>
        </w:rPr>
        <w:t xml:space="preserve">Table </w:t>
      </w:r>
      <w:r>
        <w:rPr>
          <w:rFonts w:hint="default" w:ascii="Times New Roman Bold" w:hAnsi="Times New Roman Bold" w:cs="Times New Roman Bold"/>
          <w:b/>
          <w:bCs/>
          <w:sz w:val="24"/>
          <w:szCs w:val="24"/>
          <w:lang w:eastAsia="zh-Hans"/>
        </w:rPr>
        <w:t>S</w:t>
      </w:r>
      <w:r>
        <w:rPr>
          <w:rFonts w:hint="default" w:ascii="Times New Roman Bold" w:hAnsi="Times New Roman Bold" w:cs="Times New Roman Bold"/>
          <w:b/>
          <w:bCs/>
          <w:sz w:val="24"/>
          <w:szCs w:val="24"/>
          <w:lang w:eastAsia="zh-Hans"/>
        </w:rPr>
        <w:t>9</w:t>
      </w:r>
      <w:r>
        <w:rPr>
          <w:rFonts w:hint="default" w:ascii="Times New Roman Bold" w:hAnsi="Times New Roman Bold" w:cs="Times New Roman Bold"/>
          <w:b/>
          <w:bCs/>
          <w:sz w:val="24"/>
          <w:szCs w:val="24"/>
          <w:lang w:eastAsia="zh-Hans"/>
        </w:rPr>
        <w:t>.</w:t>
      </w:r>
    </w:p>
    <w:tbl>
      <w:tblPr>
        <w:tblStyle w:val="5"/>
        <w:tblW w:w="100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2"/>
        <w:gridCol w:w="3900"/>
        <w:gridCol w:w="3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mi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RNA</w:t>
            </w:r>
          </w:p>
        </w:tc>
        <w:tc>
          <w:tcPr>
            <w:tcW w:w="3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RNA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（</w:t>
            </w:r>
            <w:r>
              <w:rPr>
                <w:rFonts w:hint="eastAsia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down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）</w:t>
            </w:r>
          </w:p>
        </w:tc>
        <w:tc>
          <w:tcPr>
            <w:tcW w:w="3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lnc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RNA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（</w:t>
            </w:r>
            <w:r>
              <w:rPr>
                <w:rFonts w:hint="eastAsia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Hans" w:bidi="ar"/>
              </w:rPr>
              <w:t>down</w:t>
            </w: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hsa-miR-145-3p</w:t>
            </w:r>
          </w:p>
        </w:tc>
        <w:tc>
          <w:tcPr>
            <w:tcW w:w="3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MYO1B/PRKAG1/AKAP2/SMAD3</w:t>
            </w:r>
          </w:p>
        </w:tc>
        <w:tc>
          <w:tcPr>
            <w:tcW w:w="3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PAN2/ZNF644/AKAP9/USP34/TANC2/GTPBP10/ZNF644/SEH1L/SRGAP3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hsa-miR-216a-5p</w:t>
            </w:r>
          </w:p>
        </w:tc>
        <w:tc>
          <w:tcPr>
            <w:tcW w:w="3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ZNF793/PHF21A/CD44/XPO5/PPM1L/PAK4</w:t>
            </w:r>
          </w:p>
        </w:tc>
        <w:tc>
          <w:tcPr>
            <w:tcW w:w="3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PAX8-AS1/LINC01123/PVT1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hsa-miR-873-5p</w:t>
            </w:r>
          </w:p>
        </w:tc>
        <w:tc>
          <w:tcPr>
            <w:tcW w:w="39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TATDN2/PRKAG1/SNX29/ZNF275</w:t>
            </w:r>
          </w:p>
        </w:tc>
        <w:tc>
          <w:tcPr>
            <w:tcW w:w="372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2"/>
                <w:sz w:val="24"/>
                <w:szCs w:val="24"/>
                <w:u w:val="none"/>
                <w:lang w:val="en-US" w:eastAsia="zh-Hans" w:bidi="ar-SA"/>
              </w:rPr>
            </w:pPr>
            <w:r>
              <w:rPr>
                <w:rFonts w:hint="default" w:ascii="Times New Roman Regular" w:hAnsi="Times New Roman Regular" w:eastAsia="宋体" w:cs="Times New Roman Regular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ZRANB2-AS1/PAX8-AS1/LINC01146/PVT1/DTX2P1-UPK3BP1-PMS2P11/SEPSECS-AS1</w:t>
            </w:r>
          </w:p>
        </w:tc>
      </w:tr>
    </w:tbl>
    <w:p>
      <w:pPr>
        <w:rPr>
          <w:rFonts w:hint="default" w:ascii="Times New Roman Bold" w:hAnsi="Times New Roman Bold" w:cs="Times New Roman Bold"/>
          <w:b/>
          <w:bCs/>
          <w:sz w:val="24"/>
          <w:szCs w:val="24"/>
          <w:lang w:eastAsia="zh-Hans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A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Times New Roman Regular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200001FF" w:csb1="00000000"/>
  </w:font>
  <w:font w:name="MyriadPro-Light">
    <w:altName w:val="苹方-简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TimesNewRomanPS-Italic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yriadPro-Bold">
    <w:altName w:val="苹方-简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微软雅黑">
    <w:altName w:val="汉仪旗黑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E-BZ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-BX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SJ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TJ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CMMI1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MR1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MSY10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MRoman10-Regular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-apple-system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Heiti SC Medium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times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HYa6gj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TC-53c280036587732e5b574f53*-1">
    <w:altName w:val="苹方-简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E-HZ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stem-ui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rriweather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SJ4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radley Hand">
    <w:panose1 w:val="00000700000000000000"/>
    <w:charset w:val="00"/>
    <w:family w:val="auto"/>
    <w:pitch w:val="default"/>
    <w:sig w:usb0="800000FF" w:usb1="5000204A" w:usb2="00000000" w:usb3="00000000" w:csb0="20000111" w:csb1="41000000"/>
  </w:font>
  <w:font w:name="等线">
    <w:altName w:val="汉仪中等线KW"/>
    <w:panose1 w:val="02010600030101010101"/>
    <w:charset w:val="00"/>
    <w:family w:val="auto"/>
    <w:pitch w:val="default"/>
    <w:sig w:usb0="00000000" w:usb1="00000000" w:usb2="00000016" w:usb3="00000000" w:csb0="0004000F" w:csb1="00000000"/>
  </w:font>
  <w:font w:name="MS Mincho">
    <w:altName w:val="Hiragino Sans"/>
    <w:panose1 w:val="02020609040205080304"/>
    <w:charset w:val="00"/>
    <w:family w:val="modern"/>
    <w:pitch w:val="default"/>
    <w:sig w:usb0="00000000" w:usb1="00000000" w:usb2="00000012" w:usb3="00000000" w:csb0="0002009F" w:csb1="0000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Tamil MN Regular">
    <w:panose1 w:val="00000500000000000000"/>
    <w:charset w:val="00"/>
    <w:family w:val="auto"/>
    <w:pitch w:val="default"/>
    <w:sig w:usb0="00100001" w:usb1="00000000" w:usb2="00000000" w:usb3="00000000" w:csb0="00000001" w:csb1="00000000"/>
  </w:font>
  <w:font w:name="Noto Sans Old Turkic">
    <w:panose1 w:val="020B0502040504020204"/>
    <w:charset w:val="00"/>
    <w:family w:val="auto"/>
    <w:pitch w:val="default"/>
    <w:sig w:usb0="00000003" w:usb1="02000000" w:usb2="00000000" w:usb3="00000000" w:csb0="00000001" w:csb1="00000000"/>
  </w:font>
  <w:font w:name="STIXSizeThreeSym Regular">
    <w:panose1 w:val="00000000000000000000"/>
    <w:charset w:val="00"/>
    <w:family w:val="auto"/>
    <w:pitch w:val="default"/>
    <w:sig w:usb0="00000003" w:usb1="000000C0" w:usb2="00000000" w:usb3="00000000" w:csb0="A0000001" w:csb1="90FE0000"/>
  </w:font>
  <w:font w:name="Noto Sans Inscriptional Parthian">
    <w:panose1 w:val="020B0502040504020204"/>
    <w:charset w:val="00"/>
    <w:family w:val="auto"/>
    <w:pitch w:val="default"/>
    <w:sig w:usb0="00000003" w:usb1="02000000" w:usb2="00000000" w:usb3="00000000" w:csb0="00000001" w:csb1="00000000"/>
  </w:font>
  <w:font w:name="Times New Roman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Times New Roman Bold Italic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Europa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altName w:val="Kingsoft Sig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409020205090404"/>
    <w:charset w:val="00"/>
    <w:family w:val="auto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Georgia">
    <w:panose1 w:val="02040502050405090303"/>
    <w:charset w:val="00"/>
    <w:family w:val="auto"/>
    <w:pitch w:val="default"/>
    <w:sig w:usb0="00000287" w:usb1="00000000" w:usb2="00000000" w:usb3="00000000" w:csb0="2000009F" w:csb1="00000000"/>
  </w:font>
  <w:font w:name="Euphemia UCAS Regular">
    <w:panose1 w:val="020B0503040102020104"/>
    <w:charset w:val="00"/>
    <w:family w:val="auto"/>
    <w:pitch w:val="default"/>
    <w:sig w:usb0="80000063" w:usb1="00000000" w:usb2="00002000" w:usb3="00000000" w:csb0="200001F3" w:csb1="CDFC0000"/>
  </w:font>
  <w:font w:name="Gurmukhi MN Regular">
    <w:panose1 w:val="02020600050405020304"/>
    <w:charset w:val="00"/>
    <w:family w:val="auto"/>
    <w:pitch w:val="default"/>
    <w:sig w:usb0="80100003" w:usb1="00002000" w:usb2="00000000" w:usb3="00000000" w:csb0="00000001" w:csb1="00000000"/>
  </w:font>
  <w:font w:name="Farisi">
    <w:panose1 w:val="00000400000000000000"/>
    <w:charset w:val="00"/>
    <w:family w:val="auto"/>
    <w:pitch w:val="default"/>
    <w:sig w:usb0="00000000" w:usb1="00000000" w:usb2="00000000" w:usb3="00000000" w:csb0="00000001" w:csb1="00000000"/>
  </w:font>
  <w:font w:name="Futura Medium">
    <w:panose1 w:val="020B0602020204020303"/>
    <w:charset w:val="00"/>
    <w:family w:val="auto"/>
    <w:pitch w:val="default"/>
    <w:sig w:usb0="80000067" w:usb1="00000000" w:usb2="00000000" w:usb3="00000000" w:csb0="200001FB" w:csb1="CDFD0000"/>
  </w:font>
  <w:font w:name="Charter Bold Italic">
    <w:panose1 w:val="02040503050506020203"/>
    <w:charset w:val="00"/>
    <w:family w:val="auto"/>
    <w:pitch w:val="default"/>
    <w:sig w:usb0="800000AF" w:usb1="1000204A" w:usb2="00000000" w:usb3="00000000" w:csb0="00000011" w:csb1="00000000"/>
  </w:font>
  <w:font w:name="Charter Italic">
    <w:panose1 w:val="02040503050506020203"/>
    <w:charset w:val="00"/>
    <w:family w:val="auto"/>
    <w:pitch w:val="default"/>
    <w:sig w:usb0="800000AF" w:usb1="1000204A" w:usb2="00000000" w:usb3="00000000" w:csb0="00000011" w:csb1="00000000"/>
  </w:font>
  <w:font w:name="Diwan Thuluth"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Farah"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MyriadPro-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6FFD39"/>
    <w:rsid w:val="3B9B8912"/>
    <w:rsid w:val="3EEF2FF7"/>
    <w:rsid w:val="3FFEDEA1"/>
    <w:rsid w:val="6CDFAA0C"/>
    <w:rsid w:val="F76FF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Emphasis"/>
    <w:basedOn w:val="2"/>
    <w:qFormat/>
    <w:uiPriority w:val="0"/>
    <w:rPr>
      <w:i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Office_4.0.0.6524_F1E327BC-269C-435d-A152-05C5408002CA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2022-06-03T18:40:00Z</dcterms:created>
  <dc:creator>zhangmeng</dc:creator>
  <cp:lastModifiedBy>zhangmeng</cp:lastModifiedBy>
  <dcterms:modified xsi:type="dcterms:W3CDTF">2022-06-04T19:41:31Z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2052-4.0.0.6524</vt:lpwstr>
  </property>
</Properties>
</file>